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367C16" w:rsidP="008C5325" w14:paraId="5CCD6A97" w14:textId="77777777">
      <w:pPr>
        <w:spacing w:before="0"/>
        <w:rPr>
          <w:sz w:val="22"/>
          <w:szCs w:val="22"/>
        </w:rPr>
      </w:pPr>
    </w:p>
    <w:p w:rsidR="00367C16" w:rsidP="008C5325" w14:paraId="763D987E" w14:textId="77777777">
      <w:pPr>
        <w:rPr>
          <w:sz w:val="22"/>
          <w:szCs w:val="22"/>
        </w:rPr>
      </w:pPr>
    </w:p>
    <w:p w:rsidR="00367C16" w:rsidP="008C5325" w14:paraId="47BFAD2F" w14:textId="77777777">
      <w:pPr>
        <w:rPr>
          <w:sz w:val="22"/>
          <w:szCs w:val="22"/>
        </w:rPr>
      </w:pPr>
    </w:p>
    <w:p w:rsidR="008C5325" w:rsidP="008C5325" w14:paraId="5B9141D4" w14:textId="77777777">
      <w:pPr>
        <w:rPr>
          <w:sz w:val="22"/>
          <w:szCs w:val="22"/>
        </w:rPr>
      </w:pPr>
    </w:p>
    <w:p w:rsidR="00367C16" w:rsidRPr="00CD5A29" w:rsidP="00367C16" w14:paraId="5BC70FC1" w14:textId="77777777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367C16" w:rsidRPr="001D1001" w:rsidP="00367C16" w14:paraId="22854187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30. </w:t>
      </w:r>
      <w:r w:rsidRPr="001D1001">
        <w:rPr>
          <w:b/>
          <w:color w:val="FF0000"/>
          <w:sz w:val="22"/>
          <w:szCs w:val="22"/>
        </w:rPr>
        <w:t>HAFTA</w:t>
      </w:r>
    </w:p>
    <w:p w:rsidR="00367C16" w:rsidRPr="00CD5A29" w:rsidP="00367C16" w14:paraId="67681780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03-07 MAYIS</w:t>
      </w:r>
      <w:r>
        <w:rPr>
          <w:bCs/>
          <w:sz w:val="22"/>
          <w:szCs w:val="22"/>
        </w:rPr>
        <w:t xml:space="preserve"> </w:t>
      </w:r>
      <w:r w:rsidR="00506FF9">
        <w:rPr>
          <w:bCs/>
          <w:sz w:val="22"/>
          <w:szCs w:val="22"/>
        </w:rPr>
        <w:t>2027</w:t>
      </w:r>
    </w:p>
    <w:p w:rsidR="00367C16" w:rsidRPr="00CD5A29" w:rsidP="00367C16" w14:paraId="7A8E3674" w14:textId="77777777">
      <w:pPr>
        <w:jc w:val="center"/>
        <w:rPr>
          <w:sz w:val="22"/>
          <w:szCs w:val="22"/>
        </w:rPr>
      </w:pPr>
    </w:p>
    <w:p w:rsidR="00367C16" w:rsidRPr="00CD5A29" w:rsidP="00367C16" w14:paraId="276CCC6F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67C16" w:rsidRPr="00CD5A29" w:rsidP="004D75A2" w14:paraId="503332E2" w14:textId="77777777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67C16" w:rsidRPr="00CD5A29" w:rsidP="004D75A2" w14:paraId="1DC49CAB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7C16" w:rsidRPr="00CD5A29" w:rsidP="004D75A2" w14:paraId="51B35F5B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7C16" w:rsidRPr="00CD5A29" w:rsidP="004D75A2" w14:paraId="484B748F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67C16" w:rsidRPr="00CD5A29" w:rsidP="004D75A2" w14:paraId="61BA4B29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67C16" w:rsidRPr="00CD5A29" w:rsidP="004D75A2" w14:paraId="79013090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67C16" w:rsidRPr="00CD5A29" w:rsidP="004D75A2" w14:paraId="18478159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67C16" w:rsidRPr="00CD5A29" w:rsidP="004D75A2" w14:paraId="7B880B79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CD5A29">
              <w:rPr>
                <w:sz w:val="22"/>
                <w:szCs w:val="22"/>
              </w:rPr>
              <w:t>.ÜNİTE</w:t>
            </w:r>
            <w:r>
              <w:rPr>
                <w:sz w:val="22"/>
                <w:szCs w:val="22"/>
              </w:rPr>
              <w:t xml:space="preserve">: </w:t>
            </w:r>
            <w:r w:rsidRPr="00CB5695">
              <w:rPr>
                <w:sz w:val="22"/>
                <w:szCs w:val="22"/>
              </w:rPr>
              <w:t>HZ. MUHAMMED’İ TANIYALIM</w:t>
            </w:r>
          </w:p>
        </w:tc>
      </w:tr>
    </w:tbl>
    <w:p w:rsidR="00367C16" w:rsidRPr="00CD5A29" w:rsidP="00367C16" w14:paraId="51F8382F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4D75A2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16" w:rsidRPr="00CD5A29" w:rsidP="004D75A2" w14:paraId="289DFBBB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C16" w:rsidRPr="00CD5A29" w:rsidP="004D75A2" w14:paraId="420602A8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6764B0">
              <w:rPr>
                <w:sz w:val="22"/>
                <w:szCs w:val="22"/>
              </w:rPr>
              <w:t>4.4.5. Hz. Muhammed’in (s.a.v.) Mekke ve Medine yıllarını özetler.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7C16" w:rsidRPr="00CD5A29" w:rsidP="004D75A2" w14:paraId="1035CBBA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7C16" w:rsidRPr="00CD5A29" w:rsidP="004D75A2" w14:paraId="25197107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7C16" w:rsidRPr="00CD5A29" w:rsidP="004D75A2" w14:paraId="3F35C120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7C16" w:rsidRPr="00CD5A29" w:rsidP="004D75A2" w14:paraId="121355FF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67C16" w:rsidRPr="00CD5A29" w:rsidP="004D75A2" w14:paraId="3AB36E99" w14:textId="77777777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67C16" w:rsidRPr="00CD5A29" w:rsidP="004D75A2" w14:paraId="4EF96514" w14:textId="77777777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7C16" w:rsidRPr="00CD5A29" w:rsidP="004D75A2" w14:paraId="07027C97" w14:textId="7777777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6764B0">
              <w:rPr>
                <w:sz w:val="22"/>
                <w:szCs w:val="22"/>
              </w:rPr>
              <w:t>Hz. Muhammed’in (sav) Mekke ve Medine Yılları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67C16" w:rsidRPr="008C5325" w:rsidP="004D75A2" w14:paraId="0D726730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Mescid-i Nebi’nin o günkü şartlardaki toplumsal işlevi ile ilgili olarak öğrencilere beyin fırtınası yaptırılır.</w:t>
            </w:r>
          </w:p>
          <w:p w:rsidR="00367C16" w:rsidRPr="008C5325" w:rsidP="004D75A2" w14:paraId="19C138CE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Toplumsal barışın kurulmasının önemi üzerinde durulur. Öğrencilere Hz. Muhammed’in Medine’deki tüm Müslümanları kardeş ilan etmesinin toplumsal barışın kurulmasına olan katkısı kavratılır.</w:t>
            </w:r>
          </w:p>
          <w:p w:rsidR="00367C16" w:rsidRPr="008C5325" w:rsidP="004D75A2" w14:paraId="4F0054C6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Medine Sözleşmesi’nin maddelerinden örnek verilerek öğrencilere Medine Sözleşmesi’nin toplumsal barışa olan katkısı kavratılır. </w:t>
            </w:r>
          </w:p>
          <w:p w:rsidR="00367C16" w:rsidRPr="008C5325" w:rsidP="004D75A2" w14:paraId="38A0AC3A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Öğrencilere Hudeybiye Antlaşması ve Mekke’nin Fethi konusu okutulur. Hudeybiye Antlaşması’nın İslam tarihindeki yeri ve öneminden bahsedilir. Daha sonra aşağıdaki sorular öğrencilere sorulur:</w:t>
            </w:r>
          </w:p>
          <w:p w:rsidR="00367C16" w:rsidRPr="008C5325" w:rsidP="004D75A2" w14:paraId="1B3F646E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Bedir Savaşı’nın Müslümanlar açısından önemi nedir?</w:t>
            </w:r>
          </w:p>
          <w:p w:rsidR="00367C16" w:rsidRPr="008C5325" w:rsidP="004D75A2" w14:paraId="05713FED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Uhut Savaşı’nın Müslümanlar açısından olumsuz sonuçları nelerdir?</w:t>
            </w:r>
          </w:p>
          <w:p w:rsidR="00367C16" w:rsidRPr="008C5325" w:rsidP="004D75A2" w14:paraId="6681D1C2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3. Hendek Savaşı’nın İslam tarihi açısından önemi nedir?</w:t>
            </w:r>
          </w:p>
          <w:p w:rsidR="00367C16" w:rsidRPr="008C5325" w:rsidP="004D75A2" w14:paraId="4C759F18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4. Hudeybiye barışıyla Müslümanlar ne tür kazanımlar elde etmiştir?</w:t>
            </w:r>
          </w:p>
          <w:p w:rsidR="00367C16" w:rsidRPr="008C5325" w:rsidP="004D75A2" w14:paraId="62F6CDE1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5. Mekke’nin Fethi’nin sonuçları nelerdir?</w:t>
            </w:r>
          </w:p>
          <w:p w:rsidR="00367C16" w:rsidRPr="008C5325" w:rsidP="004D75A2" w14:paraId="1B37FB1A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Veda Hutbesi başlığı bir öğrenciye okutulur. Öğrencilere Veda Hutbesi’nde temel insan haklarının yer aldığı dolayısıyla Veda Hutbesi’nin evrensel bir nitelik taşıdığı vurgulanır.</w:t>
            </w:r>
          </w:p>
          <w:p w:rsidR="00367C16" w:rsidRPr="008C5325" w:rsidP="004D75A2" w14:paraId="6EDB6B71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Hz. Muhammed, Veda haccından kısa bir süre sonra Medine’de vefat ettiği ve kabrinin olduğu yer Mescid-i Nebi’nin içerisinde, Yeşil Kubbe’nin altında olduğu söylenir.</w:t>
            </w:r>
          </w:p>
          <w:p w:rsidR="00367C16" w:rsidRPr="008C5325" w:rsidP="004D75A2" w14:paraId="0E249A72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Peygamber sevgisi ile ilgili bir ilahi video izletilir.</w:t>
            </w:r>
          </w:p>
        </w:tc>
      </w:tr>
    </w:tbl>
    <w:p w:rsidR="00367C16" w:rsidRPr="00CD5A29" w:rsidP="00367C16" w14:paraId="36BB0604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4D75A2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367C16" w:rsidRPr="00CD5A29" w:rsidP="004D75A2" w14:paraId="66567CDE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367C16" w:rsidRPr="00CD5A29" w:rsidP="004D75A2" w14:paraId="103C3CC5" w14:textId="77777777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367C16" w:rsidRPr="00CD5A29" w:rsidP="00367C16" w14:paraId="569F611E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4D75A2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67C16" w:rsidRPr="00CD5A29" w:rsidP="004D75A2" w14:paraId="04E73AF0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367C16" w:rsidRPr="00CD5A29" w:rsidP="004D75A2" w14:paraId="14458DF6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67C16" w:rsidRPr="008C5325" w:rsidP="004D75A2" w14:paraId="6E979FE5" w14:textId="77777777">
            <w:pPr>
              <w:rPr>
                <w:sz w:val="22"/>
                <w:szCs w:val="22"/>
              </w:rPr>
            </w:pPr>
            <w:r w:rsidRPr="008C5325">
              <w:rPr>
                <w:sz w:val="22"/>
                <w:szCs w:val="22"/>
              </w:rPr>
              <w:t> Mekke yıllarında; ilk vahyin gelmesi, davet süreci, Habeşistan hicretleri, İsra Miraç olayı, Taif yolculuğu ve Medine’ye hicret konuları kısaca verilir.</w:t>
            </w:r>
          </w:p>
          <w:p w:rsidR="00367C16" w:rsidRPr="00CD5A29" w:rsidP="004D75A2" w14:paraId="1FF3F06B" w14:textId="77777777">
            <w:pPr>
              <w:rPr>
                <w:sz w:val="22"/>
                <w:szCs w:val="22"/>
              </w:rPr>
            </w:pPr>
            <w:r w:rsidRPr="008C5325">
              <w:rPr>
                <w:sz w:val="22"/>
                <w:szCs w:val="22"/>
              </w:rPr>
              <w:t> Medine yıllarında; Medine’de İslam toplumunun oluşması için yaptığı çalışmalara, Hudeybiye, Mekke’nin fethi, Veda Haccı ve Hutbesi, Hz. Muhammed’in (s.a.v.) vefatı konuları kısaca ele alınır.</w:t>
            </w:r>
          </w:p>
        </w:tc>
      </w:tr>
    </w:tbl>
    <w:p w:rsidR="00367C16" w:rsidRPr="00CD5A29" w:rsidP="00367C16" w14:paraId="1E57FEC3" w14:textId="7777777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367C16" w:rsidP="00367C16" w14:paraId="2E00E70B" w14:textId="77777777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8C5325" w:rsidP="008C5325" w14:paraId="713681F9" w14:textId="77777777">
      <w:pPr>
        <w:rPr>
          <w:sz w:val="22"/>
          <w:szCs w:val="22"/>
        </w:rPr>
      </w:pPr>
    </w:p>
    <w:p w:rsidR="008C5325" w:rsidP="008C5325" w14:paraId="2FEF9FCB" w14:textId="77777777">
      <w:pPr>
        <w:rPr>
          <w:sz w:val="22"/>
          <w:szCs w:val="22"/>
        </w:rPr>
      </w:pPr>
    </w:p>
    <w:p w:rsidR="008C5325" w:rsidP="008C5325" w14:paraId="5D1D6112" w14:textId="77777777">
      <w:pPr>
        <w:rPr>
          <w:sz w:val="22"/>
          <w:szCs w:val="22"/>
        </w:rPr>
      </w:pPr>
    </w:p>
    <w:p w:rsidR="008C5325" w:rsidP="008C5325" w14:paraId="45A53848" w14:textId="77777777">
      <w:pPr>
        <w:rPr>
          <w:sz w:val="22"/>
          <w:szCs w:val="22"/>
        </w:rPr>
      </w:pPr>
    </w:p>
    <w:p w:rsidR="008C5325" w:rsidP="008C5325" w14:paraId="4D12D025" w14:textId="77777777">
      <w:pPr>
        <w:rPr>
          <w:sz w:val="22"/>
          <w:szCs w:val="22"/>
        </w:rPr>
      </w:pPr>
    </w:p>
    <w:p w:rsidR="008C5325" w:rsidP="008C5325" w14:paraId="3CC76368" w14:textId="77777777">
      <w:pPr>
        <w:rPr>
          <w:sz w:val="22"/>
          <w:szCs w:val="22"/>
        </w:rPr>
      </w:pPr>
    </w:p>
    <w:p w:rsidR="008C5325" w:rsidP="008C5325" w14:paraId="4975573E" w14:textId="77777777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3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:rsidRPr="007A7381" w14:paraId="0CC177AD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14:paraId="609979E4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506FF9" w14:paraId="007ABC74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303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4539B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20DA4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26B0"/>
    <w:rsid w:val="003753B4"/>
    <w:rsid w:val="003811D8"/>
    <w:rsid w:val="00382734"/>
    <w:rsid w:val="0038420E"/>
    <w:rsid w:val="00390863"/>
    <w:rsid w:val="00394EE9"/>
    <w:rsid w:val="003D1C3E"/>
    <w:rsid w:val="003E0A06"/>
    <w:rsid w:val="003E460F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06FF9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88A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1450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B40C1"/>
    <w:rsid w:val="008C2FF0"/>
    <w:rsid w:val="008C5325"/>
    <w:rsid w:val="008D254B"/>
    <w:rsid w:val="008E469F"/>
    <w:rsid w:val="008F581E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03C46BD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14895-5603-4A42-A2C3-1EAF11F2D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36</Pages>
  <Words>11322</Words>
  <Characters>64536</Characters>
  <Application>Microsoft Office Word</Application>
  <DocSecurity>0</DocSecurity>
  <Lines>537</Lines>
  <Paragraphs>151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cp:lastPrinted>2023-09-10T15:37:00Z</cp:lastPrinted>
  <dcterms:created xsi:type="dcterms:W3CDTF">2017-09-24T19:46:00Z</dcterms:created>
  <dcterms:modified xsi:type="dcterms:W3CDTF">2026-07-17T12:20:00Z</dcterms:modified>
  <cp:category>Mustafa KABUL</cp:category>
</cp:coreProperties>
</file>